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4C" w:rsidRPr="00CB6F79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B6F7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Озерского городского округа </w:t>
      </w:r>
    </w:p>
    <w:p w:rsidR="003C5212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«О бюджете Озерского городского округа на 201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C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04C" w:rsidRDefault="003C5212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839B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0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123D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45DF" w:rsidRDefault="008145DF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04C" w:rsidRDefault="0051204C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F79">
        <w:rPr>
          <w:rFonts w:ascii="Times New Roman" w:hAnsi="Times New Roman" w:cs="Times New Roman"/>
          <w:sz w:val="28"/>
          <w:szCs w:val="28"/>
        </w:rPr>
        <w:tab/>
      </w:r>
      <w:r w:rsidRPr="00F5322F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решения Собрания депутатов Озерского городского округа «О бюджете Озерского городского округа на 201</w:t>
      </w:r>
      <w:r w:rsidR="005321B5">
        <w:rPr>
          <w:rFonts w:ascii="Times New Roman" w:hAnsi="Times New Roman" w:cs="Times New Roman"/>
          <w:sz w:val="28"/>
          <w:szCs w:val="28"/>
        </w:rPr>
        <w:t>9</w:t>
      </w:r>
      <w:r w:rsidR="00123DC6">
        <w:rPr>
          <w:rFonts w:ascii="Times New Roman" w:hAnsi="Times New Roman" w:cs="Times New Roman"/>
          <w:sz w:val="28"/>
          <w:szCs w:val="28"/>
        </w:rPr>
        <w:t xml:space="preserve"> год</w:t>
      </w:r>
      <w:r w:rsidR="003C5212" w:rsidRPr="003C5212">
        <w:t xml:space="preserve"> </w:t>
      </w:r>
      <w:r w:rsidR="003C5212" w:rsidRPr="003C521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sz w:val="28"/>
          <w:szCs w:val="28"/>
        </w:rPr>
        <w:t>20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 w:rsidR="003C5212" w:rsidRPr="003C5212">
        <w:rPr>
          <w:rFonts w:ascii="Times New Roman" w:hAnsi="Times New Roman" w:cs="Times New Roman"/>
          <w:sz w:val="28"/>
          <w:szCs w:val="28"/>
        </w:rPr>
        <w:t>20</w:t>
      </w:r>
      <w:r w:rsidR="001F04A2">
        <w:rPr>
          <w:rFonts w:ascii="Times New Roman" w:hAnsi="Times New Roman" w:cs="Times New Roman"/>
          <w:sz w:val="28"/>
          <w:szCs w:val="28"/>
        </w:rPr>
        <w:t>2</w:t>
      </w:r>
      <w:r w:rsidR="005321B5">
        <w:rPr>
          <w:rFonts w:ascii="Times New Roman" w:hAnsi="Times New Roman" w:cs="Times New Roman"/>
          <w:sz w:val="28"/>
          <w:szCs w:val="28"/>
        </w:rPr>
        <w:t>1</w:t>
      </w:r>
      <w:r w:rsidR="003C5212" w:rsidRPr="003C5212">
        <w:rPr>
          <w:rFonts w:ascii="Times New Roman" w:hAnsi="Times New Roman" w:cs="Times New Roman"/>
          <w:sz w:val="28"/>
          <w:szCs w:val="28"/>
        </w:rPr>
        <w:t>гг.»</w:t>
      </w:r>
      <w:r w:rsidRPr="00F5322F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а также заслушав доклады</w:t>
      </w:r>
      <w:r w:rsidRPr="00F5322F">
        <w:rPr>
          <w:rFonts w:ascii="Times New Roman" w:hAnsi="Times New Roman" w:cs="Times New Roman"/>
          <w:sz w:val="28"/>
          <w:szCs w:val="28"/>
        </w:rPr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 xml:space="preserve">заместителя главы Озерского городского округа Улановой О.В., начальника Управления экономики администрации Озерского городского округа </w:t>
      </w:r>
      <w:proofErr w:type="spellStart"/>
      <w:r w:rsidR="00C9499A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="00C9499A">
        <w:rPr>
          <w:rFonts w:ascii="Times New Roman" w:hAnsi="Times New Roman" w:cs="Times New Roman"/>
          <w:sz w:val="28"/>
          <w:szCs w:val="28"/>
        </w:rPr>
        <w:t xml:space="preserve"> А.И., председателя Контрольно-счетной палаты Озерского городского округа Глухова А.П., а также выступлени</w:t>
      </w:r>
      <w:r w:rsidR="005321B5">
        <w:rPr>
          <w:rFonts w:ascii="Times New Roman" w:hAnsi="Times New Roman" w:cs="Times New Roman"/>
          <w:sz w:val="28"/>
          <w:szCs w:val="28"/>
        </w:rPr>
        <w:t>е</w:t>
      </w:r>
      <w:r w:rsidR="00C9499A">
        <w:rPr>
          <w:rFonts w:ascii="Times New Roman" w:hAnsi="Times New Roman" w:cs="Times New Roman"/>
          <w:sz w:val="28"/>
          <w:szCs w:val="28"/>
        </w:rPr>
        <w:t xml:space="preserve"> заместителя председателя Общественной палаты Озерского городского округа Морозовой Л.С.</w:t>
      </w:r>
      <w:r w:rsidR="005321B5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</w:t>
      </w:r>
      <w:r w:rsidRPr="00F5322F">
        <w:rPr>
          <w:rFonts w:ascii="Times New Roman" w:hAnsi="Times New Roman" w:cs="Times New Roman"/>
          <w:sz w:val="28"/>
          <w:szCs w:val="28"/>
        </w:rPr>
        <w:t>отмечают следующее.</w:t>
      </w:r>
    </w:p>
    <w:p w:rsidR="003C5212" w:rsidRDefault="003C5212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4A2" w:rsidRDefault="00123DC6" w:rsidP="005321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1B5" w:rsidRPr="005321B5">
        <w:rPr>
          <w:rFonts w:ascii="Times New Roman" w:hAnsi="Times New Roman" w:cs="Times New Roman"/>
          <w:sz w:val="28"/>
          <w:szCs w:val="28"/>
        </w:rPr>
        <w:t xml:space="preserve">Параметры бюджета Озерского городского округа сформированы на основании консервативного прогноза социально-экономического развития Озерского городского округа. </w:t>
      </w:r>
    </w:p>
    <w:p w:rsidR="008145DF" w:rsidRPr="001F04A2" w:rsidRDefault="008145DF" w:rsidP="001F04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B5" w:rsidRP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>Планирование параметров доходов бюджета осуществлялось исходя из прогноза реального исполнения плановых показателей главными администраторами налоговых и неналоговых доходов и принципа сбалансированности бюджета округа.</w:t>
      </w:r>
    </w:p>
    <w:p w:rsidR="005321B5" w:rsidRP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>Параметры доходной части бюджета Озерского городского округа запланированы на 2019 год в сумме 3 378 836,8 тыс. рублей, на 2020 год – 2 939 609,9 тыс. рублей, на 2021 год – 2 949 146,3 тыс. рублей.</w:t>
      </w:r>
    </w:p>
    <w:p w:rsid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на 2019 год составляет 76,2 % в общем объеме доходной части, на 2020 и 2021 годы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21B5">
        <w:rPr>
          <w:rFonts w:ascii="Times New Roman" w:hAnsi="Times New Roman" w:cs="Times New Roman"/>
          <w:sz w:val="28"/>
          <w:szCs w:val="28"/>
        </w:rPr>
        <w:t xml:space="preserve"> 71,8 % ежегодно. </w:t>
      </w:r>
    </w:p>
    <w:p w:rsidR="005321B5" w:rsidRP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lastRenderedPageBreak/>
        <w:t xml:space="preserve">Из федерального бюджета на 2019 год планируется поступление финансовых средств в форме </w:t>
      </w:r>
      <w:proofErr w:type="gramStart"/>
      <w:r w:rsidRPr="005321B5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5321B5">
        <w:rPr>
          <w:rFonts w:ascii="Times New Roman" w:hAnsi="Times New Roman" w:cs="Times New Roman"/>
          <w:sz w:val="28"/>
          <w:szCs w:val="28"/>
        </w:rPr>
        <w:t xml:space="preserve"> ЗАТО в сумме 435 699,0 тыс. рублей.   Снижение к плану на 2018 год составило 20 774,0 тыс. рублей (4,6 %). На 2020 и 2021 годы выделение финансовых средств из федерального бюджета в форме </w:t>
      </w:r>
      <w:proofErr w:type="gramStart"/>
      <w:r w:rsidRPr="005321B5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5321B5">
        <w:rPr>
          <w:rFonts w:ascii="Times New Roman" w:hAnsi="Times New Roman" w:cs="Times New Roman"/>
          <w:sz w:val="28"/>
          <w:szCs w:val="28"/>
        </w:rPr>
        <w:t xml:space="preserve"> ЗАТО запланировано со снижением к плану 2018 год на 22,3 % и 23,2 %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1B5">
        <w:rPr>
          <w:rFonts w:ascii="Times New Roman" w:hAnsi="Times New Roman" w:cs="Times New Roman"/>
          <w:sz w:val="28"/>
          <w:szCs w:val="28"/>
        </w:rPr>
        <w:t xml:space="preserve"> и составляет в абсолютной сумме 354 944,0 тыс. рублей и 350 815,0 тыс. рублей соответственно.</w:t>
      </w:r>
    </w:p>
    <w:p w:rsid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 xml:space="preserve">Из бюджета субъекта Российской Федерации в 2019 году планируется получить 2 139 323,7 тыс. рублей, в 2020 году – 1 754 988,0 тыс. рублей, в 2021 году – 1 765 976,1 тыс. рублей. </w:t>
      </w:r>
    </w:p>
    <w:p w:rsid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на 2019 год составляет 119 525,0 тыс. рублей, по сравнению с 2018 годом увеличение произошло на 27,3%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1B5">
        <w:rPr>
          <w:rFonts w:ascii="Times New Roman" w:hAnsi="Times New Roman" w:cs="Times New Roman"/>
          <w:sz w:val="28"/>
          <w:szCs w:val="28"/>
        </w:rPr>
        <w:t xml:space="preserve"> или 25 657,0 тыс. рублей.  На 2020 и 2021 годы выделение дотации из областного бюджета планируется в сумме 52 078,0 тыс. рублей ежегодно.  </w:t>
      </w:r>
    </w:p>
    <w:p w:rsidR="005321B5" w:rsidRDefault="005321B5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B5">
        <w:rPr>
          <w:rFonts w:ascii="Times New Roman" w:hAnsi="Times New Roman" w:cs="Times New Roman"/>
          <w:sz w:val="28"/>
          <w:szCs w:val="28"/>
        </w:rPr>
        <w:t>Налоговые и неналоговые доходы на 2019 год сформированы в сумме 803 814,1 тыс. рублей с увеличением к первоначальному плану 2018 года на 2,4 %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1B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321B5">
        <w:rPr>
          <w:rFonts w:ascii="Times New Roman" w:hAnsi="Times New Roman" w:cs="Times New Roman"/>
          <w:sz w:val="28"/>
          <w:szCs w:val="28"/>
        </w:rPr>
        <w:t xml:space="preserve">19 098,1 тыс. рублей. На 2020 и 2021 годы налоговые и неналоговые доходы запланированы в сумме 829 677,9 и 832 355,2 тыс. рублей соответственно. Увеличение составило 5,7% (44 961,9 тыс. рублей) и 6,1% (47 639,2 тыс. рублей) к первоначальному плану 2018 года.  </w:t>
      </w:r>
    </w:p>
    <w:p w:rsidR="00B87213" w:rsidRDefault="00B87213" w:rsidP="005321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бюджета округа на 2019 год и на плановый период 2020 и 2021 годов осуществлялось исходя из следующих основных подходов: </w:t>
      </w: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1) реализация приоритетов бюджетной политики, сформулированных в Указе Президента Российской Федерации от 07.05.2018 № 204;</w:t>
      </w: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 xml:space="preserve">2) сохранение достигнутых показателей оплаты труда отдельных категорий работников в целях выполнения Указов Президента Российской </w:t>
      </w:r>
      <w:r w:rsidRPr="00B87213">
        <w:rPr>
          <w:rFonts w:ascii="Times New Roman" w:hAnsi="Times New Roman" w:cs="Times New Roman"/>
          <w:sz w:val="28"/>
          <w:szCs w:val="28"/>
        </w:rPr>
        <w:lastRenderedPageBreak/>
        <w:t>Федерации от 2012 года, с учетом планируемых оптимизационных мероприятий;</w:t>
      </w: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3) доведение уровня минимальной оплаты труда работников муниципальных учреждений до размера, установленного федеральным законодательством;</w:t>
      </w: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4) формирования и исполнения бюджета округа по программно-целевому принципу в разрезе муниципальных и ведомственных целевых программ;</w:t>
      </w:r>
    </w:p>
    <w:p w:rsidR="00B87213" w:rsidRP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5) финансовое обеспечение деятельности муниципальных учреждений в условиях ограниченности финансовых ресурсов, с учетом привлечения внебюджетных источников и финансовых ресурсов, высвобожденных</w:t>
      </w:r>
      <w:r w:rsidR="00C10961">
        <w:rPr>
          <w:rFonts w:ascii="Times New Roman" w:hAnsi="Times New Roman" w:cs="Times New Roman"/>
          <w:sz w:val="28"/>
          <w:szCs w:val="28"/>
        </w:rPr>
        <w:t xml:space="preserve"> от оптимизационных мероприятий.</w:t>
      </w:r>
    </w:p>
    <w:p w:rsidR="00B87213" w:rsidRDefault="00B87213" w:rsidP="00B872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Расходы на обеспечение функционирования муниципальных учреждений, а также на обеспечение качества муниципальных услуг (выполнение работ) населению запланированы с учетом условий по сохранению финансирования первоочередных расходных обязательств, с учетом возможности поступления собственных доходов муниципальных бюджетных учреждений от предпринимательской и иной приносящей доход деятельности, а так же с учетом осуществления мероприятий по оптимизации бюджетных расходов с целью высвобождения финансовых ресурсов и направления их на финансирование расходов в соответствии с отраслевыми приоритетами.</w:t>
      </w:r>
    </w:p>
    <w:p w:rsidR="0051204C" w:rsidRPr="00225070" w:rsidRDefault="0051204C" w:rsidP="005462B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462">
        <w:rPr>
          <w:rFonts w:ascii="Times New Roman" w:hAnsi="Times New Roman" w:cs="Times New Roman"/>
          <w:sz w:val="28"/>
          <w:szCs w:val="28"/>
          <w:lang w:eastAsia="ru-RU"/>
        </w:rPr>
        <w:t>Расходы бюджета Озерско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го городского округа определены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3 445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050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>тыс. рублей с ростом к первоначальному плану 201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F06CF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10,7</w:t>
      </w:r>
      <w:r w:rsidR="00613462" w:rsidRPr="005462B8">
        <w:rPr>
          <w:rFonts w:ascii="Times New Roman" w:hAnsi="Times New Roman" w:cs="Times New Roman"/>
          <w:sz w:val="28"/>
          <w:szCs w:val="28"/>
          <w:lang w:eastAsia="ru-RU"/>
        </w:rPr>
        <w:t>%,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2 959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609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,9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2 959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>146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="00B87213" w:rsidRPr="00B87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51204C" w:rsidRPr="00225070" w:rsidRDefault="00225070" w:rsidP="00FF4EBE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целом</w:t>
      </w:r>
      <w:r w:rsidR="00CB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предстоящий трехлетний период </w:t>
      </w:r>
      <w:r w:rsidR="00CB6594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округа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 свою социальную направленность. Удельный вес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 xml:space="preserve"> с функционированием социальных отраслей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образование, 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культура, физическая культура и спорт,</w:t>
      </w:r>
      <w:r w:rsidR="00CB659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социальная политика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1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 более </w:t>
      </w:r>
      <w:r w:rsidR="00C10961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86E64" w:rsidRDefault="00B87213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составе расходов бюджета округа предусмотрено финансовое обеспечение реализации </w:t>
      </w:r>
      <w:r w:rsidR="00C1096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C10961">
        <w:rPr>
          <w:rFonts w:ascii="Times New Roman" w:hAnsi="Times New Roman" w:cs="Times New Roman"/>
          <w:sz w:val="28"/>
          <w:szCs w:val="28"/>
        </w:rPr>
        <w:t>25</w:t>
      </w:r>
      <w:r w:rsidR="00960B82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программ. Программные расходы запланированы в 2019 году в общей сумме </w:t>
      </w:r>
      <w:r w:rsidR="00C10961">
        <w:rPr>
          <w:rFonts w:ascii="Times New Roman" w:hAnsi="Times New Roman" w:cs="Times New Roman"/>
          <w:sz w:val="28"/>
          <w:szCs w:val="28"/>
        </w:rPr>
        <w:t>3 313 362,9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109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C10961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округа. </w:t>
      </w:r>
    </w:p>
    <w:p w:rsidR="00960B82" w:rsidRPr="009874C3" w:rsidRDefault="00960B82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B82" w:rsidRDefault="00960B82" w:rsidP="00FF4EBE">
      <w:pPr>
        <w:spacing w:line="360" w:lineRule="auto"/>
        <w:ind w:firstLine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выполнения большого объема обязательств преимущественно социального характера бюджет округа на 2019 год предусмотрен с дефицитом </w:t>
      </w:r>
      <w:r w:rsidRPr="00960B8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на 2020 год - </w:t>
      </w:r>
      <w:r w:rsidRPr="00960B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B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на 2021 год - </w:t>
      </w:r>
      <w:r w:rsidRPr="00960B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960B82">
        <w:t xml:space="preserve"> </w:t>
      </w:r>
    </w:p>
    <w:p w:rsidR="0051204C" w:rsidRDefault="00960B82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82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на 2019 год и плановый период 2020 и 2021 годов определены изменения остатков средств на счете по учету средств бюджета Озерского городского округа в течение соответствующего финансового года.</w:t>
      </w:r>
    </w:p>
    <w:p w:rsidR="00CB6594" w:rsidRPr="009874C3" w:rsidRDefault="00CB6594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B82" w:rsidRDefault="009874C3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B82" w:rsidRPr="00960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основного финансового плана Озерского городского округа сформирован в условиях умеренного прогнозирования собственных доходных источников. Параметры бюджета сбалансированы, расходная часть бюджета обеспечена в полной мере источниками покрытия, реальными к поступлению. Параметры муниципального долга остались без изменения, новые коммерческие кредиты не планируются к привлечению                  в качестве источников финансирования дефицита бюджета округа.</w:t>
      </w:r>
    </w:p>
    <w:p w:rsidR="00960B82" w:rsidRDefault="00960B82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4C" w:rsidRPr="00C03534" w:rsidRDefault="008B12D3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04C" w:rsidRPr="00C03534">
        <w:rPr>
          <w:rFonts w:ascii="Times New Roman" w:hAnsi="Times New Roman" w:cs="Times New Roman"/>
          <w:sz w:val="28"/>
          <w:szCs w:val="28"/>
        </w:rPr>
        <w:t>Для финансового обеспечения реализации намеченных мероприятий    по дальнейшему социально-экономическому развитию округа участники публичных слушаний</w:t>
      </w:r>
      <w:r w:rsidR="00C9499A">
        <w:rPr>
          <w:rFonts w:ascii="Times New Roman" w:hAnsi="Times New Roman" w:cs="Times New Roman"/>
          <w:sz w:val="28"/>
          <w:szCs w:val="28"/>
        </w:rPr>
        <w:t>,</w:t>
      </w:r>
      <w:r w:rsidR="00C9499A" w:rsidRPr="00C9499A"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>в целом</w:t>
      </w:r>
      <w:r w:rsidR="00C9499A" w:rsidRPr="00C9499A">
        <w:t xml:space="preserve"> </w:t>
      </w:r>
      <w:r w:rsidR="00C9499A" w:rsidRPr="00C9499A">
        <w:rPr>
          <w:rFonts w:ascii="Times New Roman" w:hAnsi="Times New Roman" w:cs="Times New Roman"/>
          <w:sz w:val="28"/>
          <w:szCs w:val="28"/>
        </w:rPr>
        <w:t>поддерживая</w:t>
      </w:r>
      <w:r w:rsidR="00C9499A">
        <w:rPr>
          <w:rFonts w:ascii="Times New Roman" w:hAnsi="Times New Roman" w:cs="Times New Roman"/>
          <w:sz w:val="28"/>
          <w:szCs w:val="28"/>
        </w:rPr>
        <w:t xml:space="preserve"> концепцию проекта решения,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51204C" w:rsidRPr="00C9499A">
        <w:rPr>
          <w:rFonts w:ascii="Times New Roman" w:hAnsi="Times New Roman" w:cs="Times New Roman"/>
          <w:b/>
          <w:i/>
          <w:sz w:val="28"/>
          <w:szCs w:val="28"/>
        </w:rPr>
        <w:t>рекомендуют</w:t>
      </w:r>
      <w:r w:rsidR="0051204C" w:rsidRPr="00C03534">
        <w:rPr>
          <w:rFonts w:ascii="Times New Roman" w:hAnsi="Times New Roman" w:cs="Times New Roman"/>
          <w:sz w:val="28"/>
          <w:szCs w:val="28"/>
        </w:rPr>
        <w:t>:</w:t>
      </w:r>
    </w:p>
    <w:p w:rsidR="0051204C" w:rsidRPr="00C03534" w:rsidRDefault="0051204C" w:rsidP="00FF4EB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34">
        <w:rPr>
          <w:rFonts w:ascii="Times New Roman" w:hAnsi="Times New Roman" w:cs="Times New Roman"/>
          <w:sz w:val="28"/>
          <w:szCs w:val="28"/>
        </w:rPr>
        <w:t>Собранию депутатов Озерского городского округа:</w:t>
      </w:r>
    </w:p>
    <w:p w:rsidR="0051204C" w:rsidRPr="00C03534" w:rsidRDefault="0051204C" w:rsidP="00FF4EBE">
      <w:pPr>
        <w:pStyle w:val="a3"/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C03534" w:rsidRDefault="008145DF" w:rsidP="00FF4EBE">
      <w:pPr>
        <w:pStyle w:val="a3"/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04C" w:rsidRPr="00C03534">
        <w:rPr>
          <w:rFonts w:ascii="Times New Roman" w:hAnsi="Times New Roman" w:cs="Times New Roman"/>
          <w:sz w:val="28"/>
          <w:szCs w:val="28"/>
        </w:rPr>
        <w:t>ассмотреть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1204C" w:rsidRPr="00C03534">
        <w:rPr>
          <w:rFonts w:ascii="Times New Roman" w:hAnsi="Times New Roman" w:cs="Times New Roman"/>
          <w:sz w:val="28"/>
          <w:szCs w:val="28"/>
        </w:rPr>
        <w:t>проект решения «О бюджете Озерского городского округа на 201</w:t>
      </w:r>
      <w:r w:rsidR="00960B82">
        <w:rPr>
          <w:rFonts w:ascii="Times New Roman" w:hAnsi="Times New Roman" w:cs="Times New Roman"/>
          <w:sz w:val="28"/>
          <w:szCs w:val="28"/>
        </w:rPr>
        <w:t>9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год</w:t>
      </w:r>
      <w:r w:rsidR="00940D0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960B82">
        <w:rPr>
          <w:rFonts w:ascii="Times New Roman" w:hAnsi="Times New Roman" w:cs="Times New Roman"/>
          <w:sz w:val="28"/>
          <w:szCs w:val="28"/>
        </w:rPr>
        <w:t>20</w:t>
      </w:r>
      <w:r w:rsidR="00940D08">
        <w:rPr>
          <w:rFonts w:ascii="Times New Roman" w:hAnsi="Times New Roman" w:cs="Times New Roman"/>
          <w:sz w:val="28"/>
          <w:szCs w:val="28"/>
        </w:rPr>
        <w:t xml:space="preserve"> и 20</w:t>
      </w:r>
      <w:r w:rsidR="005000A5">
        <w:rPr>
          <w:rFonts w:ascii="Times New Roman" w:hAnsi="Times New Roman" w:cs="Times New Roman"/>
          <w:sz w:val="28"/>
          <w:szCs w:val="28"/>
        </w:rPr>
        <w:t>2</w:t>
      </w:r>
      <w:r w:rsidR="00960B82">
        <w:rPr>
          <w:rFonts w:ascii="Times New Roman" w:hAnsi="Times New Roman" w:cs="Times New Roman"/>
          <w:sz w:val="28"/>
          <w:szCs w:val="28"/>
        </w:rPr>
        <w:t>1</w:t>
      </w:r>
      <w:r w:rsidR="00940D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1204C" w:rsidRPr="00C03534">
        <w:rPr>
          <w:rFonts w:ascii="Times New Roman" w:hAnsi="Times New Roman" w:cs="Times New Roman"/>
          <w:sz w:val="28"/>
          <w:szCs w:val="28"/>
        </w:rPr>
        <w:t>»;</w:t>
      </w:r>
    </w:p>
    <w:p w:rsidR="0051204C" w:rsidRPr="00C03534" w:rsidRDefault="0051204C" w:rsidP="00FF4EBE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34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C03534">
        <w:rPr>
          <w:rFonts w:ascii="Times New Roman" w:hAnsi="Times New Roman" w:cs="Times New Roman"/>
          <w:sz w:val="28"/>
          <w:szCs w:val="28"/>
        </w:rPr>
        <w:tab/>
        <w:t>продолжить работу по совершенствованию нормативно – правовой базы округа в части бюджетног</w:t>
      </w:r>
      <w:r w:rsidR="00CB6594">
        <w:rPr>
          <w:rFonts w:ascii="Times New Roman" w:hAnsi="Times New Roman" w:cs="Times New Roman"/>
          <w:sz w:val="28"/>
          <w:szCs w:val="28"/>
        </w:rPr>
        <w:t>о и налогового законодательства.</w:t>
      </w:r>
    </w:p>
    <w:p w:rsidR="0051204C" w:rsidRPr="00C03534" w:rsidRDefault="0051204C" w:rsidP="00FF4EBE">
      <w:pPr>
        <w:pStyle w:val="a3"/>
        <w:spacing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470EC" w:rsidRDefault="0051204C" w:rsidP="00FF4EBE">
      <w:pPr>
        <w:pStyle w:val="a3"/>
        <w:numPr>
          <w:ilvl w:val="0"/>
          <w:numId w:val="1"/>
        </w:numPr>
        <w:spacing w:line="360" w:lineRule="auto"/>
        <w:ind w:left="180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6CF">
        <w:rPr>
          <w:rFonts w:ascii="Times New Roman" w:hAnsi="Times New Roman" w:cs="Times New Roman"/>
          <w:sz w:val="28"/>
          <w:szCs w:val="28"/>
        </w:rPr>
        <w:t>Конт</w:t>
      </w:r>
      <w:r w:rsidRPr="00C03534">
        <w:rPr>
          <w:rFonts w:ascii="Times New Roman" w:hAnsi="Times New Roman" w:cs="Times New Roman"/>
          <w:sz w:val="28"/>
          <w:szCs w:val="28"/>
        </w:rPr>
        <w:t xml:space="preserve">рольно-счетной палате Озерского городского округа </w:t>
      </w:r>
    </w:p>
    <w:p w:rsidR="00B470EC" w:rsidRDefault="00B470EC" w:rsidP="00FF4EBE">
      <w:pPr>
        <w:pStyle w:val="a3"/>
        <w:spacing w:line="36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0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5880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CF">
        <w:rPr>
          <w:rFonts w:ascii="Times New Roman" w:hAnsi="Times New Roman" w:cs="Times New Roman"/>
          <w:sz w:val="28"/>
          <w:szCs w:val="28"/>
        </w:rPr>
        <w:t xml:space="preserve">контроль за целевым, эффективным и экономным </w:t>
      </w:r>
      <w:r w:rsidR="00635880">
        <w:rPr>
          <w:rFonts w:ascii="Times New Roman" w:hAnsi="Times New Roman" w:cs="Times New Roman"/>
          <w:sz w:val="28"/>
          <w:szCs w:val="28"/>
        </w:rPr>
        <w:t>расходованием бюджетных средств.</w:t>
      </w:r>
    </w:p>
    <w:p w:rsidR="0051204C" w:rsidRPr="00C03534" w:rsidRDefault="0051204C" w:rsidP="00FF4EBE">
      <w:pPr>
        <w:pStyle w:val="a3"/>
        <w:spacing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1204C" w:rsidRPr="00637B44" w:rsidRDefault="0051204C" w:rsidP="00FF4EB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44"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округа:</w:t>
      </w:r>
    </w:p>
    <w:p w:rsidR="009143F9" w:rsidRDefault="009143F9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рассмотреть поступившие замечания </w:t>
      </w:r>
      <w:r w:rsidR="008145DF">
        <w:rPr>
          <w:rFonts w:ascii="Times New Roman" w:hAnsi="Times New Roman" w:cs="Times New Roman"/>
          <w:sz w:val="28"/>
          <w:szCs w:val="28"/>
        </w:rPr>
        <w:t>и предложения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на 201</w:t>
      </w:r>
      <w:r w:rsidR="006358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35880">
        <w:rPr>
          <w:rFonts w:ascii="Times New Roman" w:hAnsi="Times New Roman" w:cs="Times New Roman"/>
          <w:sz w:val="28"/>
          <w:szCs w:val="28"/>
        </w:rPr>
        <w:t>20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58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гг.;</w:t>
      </w:r>
    </w:p>
    <w:p w:rsidR="00637B44" w:rsidRDefault="00637B44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активизировать работу по реализации мероприятий, направленных на укрепление доходной базы бюджета округа, в том числе </w:t>
      </w:r>
      <w:r w:rsidR="00C10961">
        <w:rPr>
          <w:rFonts w:ascii="Times New Roman" w:hAnsi="Times New Roman" w:cs="Times New Roman"/>
          <w:sz w:val="28"/>
          <w:szCs w:val="28"/>
        </w:rPr>
        <w:t>за счет увеличения поступления доходов от использования муниципального имущества;</w:t>
      </w:r>
    </w:p>
    <w:p w:rsidR="0039573D" w:rsidRPr="00637B44" w:rsidRDefault="009143F9" w:rsidP="00C135CA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44">
        <w:rPr>
          <w:rFonts w:ascii="Times New Roman" w:hAnsi="Times New Roman" w:cs="Times New Roman"/>
          <w:sz w:val="28"/>
          <w:szCs w:val="28"/>
        </w:rPr>
        <w:t xml:space="preserve">3) </w:t>
      </w:r>
      <w:r w:rsidR="005000A5" w:rsidRPr="00637B44">
        <w:rPr>
          <w:rFonts w:ascii="Times New Roman" w:hAnsi="Times New Roman" w:cs="Times New Roman"/>
          <w:sz w:val="28"/>
          <w:szCs w:val="28"/>
        </w:rPr>
        <w:t xml:space="preserve">продолжить работу по регистрации права муниципальной собственности на бесхозяйные объекты </w:t>
      </w:r>
      <w:r w:rsidR="008D3CE1" w:rsidRPr="00637B44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244B21" w:rsidRPr="00637B44">
        <w:rPr>
          <w:rFonts w:ascii="Times New Roman" w:hAnsi="Times New Roman" w:cs="Times New Roman"/>
          <w:sz w:val="28"/>
          <w:szCs w:val="28"/>
        </w:rPr>
        <w:t>, а также осуществлять контроль за фактическим использованием имущества и земельных участков</w:t>
      </w:r>
      <w:r w:rsidR="005000A5" w:rsidRPr="00637B44">
        <w:rPr>
          <w:rFonts w:ascii="Times New Roman" w:hAnsi="Times New Roman" w:cs="Times New Roman"/>
          <w:sz w:val="28"/>
          <w:szCs w:val="28"/>
        </w:rPr>
        <w:t>;</w:t>
      </w:r>
    </w:p>
    <w:p w:rsidR="00637B44" w:rsidRDefault="009143F9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44">
        <w:rPr>
          <w:rFonts w:ascii="Times New Roman" w:hAnsi="Times New Roman" w:cs="Times New Roman"/>
          <w:sz w:val="28"/>
          <w:szCs w:val="28"/>
        </w:rPr>
        <w:t xml:space="preserve">4) </w:t>
      </w:r>
      <w:r w:rsidR="00637B44">
        <w:rPr>
          <w:rFonts w:ascii="Times New Roman" w:hAnsi="Times New Roman" w:cs="Times New Roman"/>
          <w:sz w:val="28"/>
          <w:szCs w:val="28"/>
        </w:rPr>
        <w:t xml:space="preserve">усилить контроль за выполнением </w:t>
      </w:r>
      <w:r w:rsidR="00637B44" w:rsidRPr="00637B44">
        <w:rPr>
          <w:rFonts w:ascii="Times New Roman" w:hAnsi="Times New Roman" w:cs="Times New Roman"/>
          <w:sz w:val="28"/>
          <w:szCs w:val="28"/>
        </w:rPr>
        <w:t>бюджетным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</w:t>
      </w:r>
      <w:r w:rsidR="00637B44">
        <w:rPr>
          <w:rFonts w:ascii="Times New Roman" w:hAnsi="Times New Roman" w:cs="Times New Roman"/>
          <w:sz w:val="28"/>
          <w:szCs w:val="28"/>
        </w:rPr>
        <w:t>муниципальн</w:t>
      </w:r>
      <w:r w:rsidR="00B15E1A">
        <w:rPr>
          <w:rFonts w:ascii="Times New Roman" w:hAnsi="Times New Roman" w:cs="Times New Roman"/>
          <w:sz w:val="28"/>
          <w:szCs w:val="28"/>
        </w:rPr>
        <w:t xml:space="preserve">ых </w:t>
      </w:r>
      <w:r w:rsidR="00637B44" w:rsidRPr="00637B44">
        <w:rPr>
          <w:rFonts w:ascii="Times New Roman" w:hAnsi="Times New Roman" w:cs="Times New Roman"/>
          <w:sz w:val="28"/>
          <w:szCs w:val="28"/>
        </w:rPr>
        <w:t>задани</w:t>
      </w:r>
      <w:r w:rsidR="00B15E1A">
        <w:rPr>
          <w:rFonts w:ascii="Times New Roman" w:hAnsi="Times New Roman" w:cs="Times New Roman"/>
          <w:sz w:val="28"/>
          <w:szCs w:val="28"/>
        </w:rPr>
        <w:t>й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B15E1A">
        <w:rPr>
          <w:rFonts w:ascii="Times New Roman" w:hAnsi="Times New Roman" w:cs="Times New Roman"/>
          <w:sz w:val="28"/>
          <w:szCs w:val="28"/>
        </w:rPr>
        <w:t>, в том числе за достижением установленных в них показателей, а также за повышением качества оказываемых услуг;</w:t>
      </w:r>
    </w:p>
    <w:p w:rsidR="005000A5" w:rsidRDefault="009143F9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44">
        <w:rPr>
          <w:rFonts w:ascii="Times New Roman" w:hAnsi="Times New Roman" w:cs="Times New Roman"/>
          <w:sz w:val="28"/>
          <w:szCs w:val="28"/>
        </w:rPr>
        <w:t xml:space="preserve"> </w:t>
      </w:r>
      <w:r w:rsidR="00B15E1A">
        <w:rPr>
          <w:rFonts w:ascii="Times New Roman" w:hAnsi="Times New Roman" w:cs="Times New Roman"/>
          <w:sz w:val="28"/>
          <w:szCs w:val="28"/>
        </w:rPr>
        <w:t>5</w:t>
      </w:r>
      <w:r w:rsidR="005000A5" w:rsidRPr="00637B44">
        <w:rPr>
          <w:rFonts w:ascii="Times New Roman" w:hAnsi="Times New Roman" w:cs="Times New Roman"/>
          <w:sz w:val="28"/>
          <w:szCs w:val="28"/>
        </w:rPr>
        <w:t xml:space="preserve">) </w:t>
      </w:r>
      <w:r w:rsidR="00B15E1A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бюджетного планирования, в том числе по уменьшению количества изменений, вносимых в решение о бюджете на текущий финансовый год и на плановый период в течение финансового года;</w:t>
      </w:r>
    </w:p>
    <w:p w:rsidR="00B15E1A" w:rsidRPr="00637B44" w:rsidRDefault="001C7636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5E1A">
        <w:rPr>
          <w:rFonts w:ascii="Times New Roman" w:hAnsi="Times New Roman" w:cs="Times New Roman"/>
          <w:sz w:val="28"/>
          <w:szCs w:val="28"/>
        </w:rPr>
        <w:t>) не допускать принятия новых расходных обязательств при отсутствии средств на финансирование действующих расходных обязательств, а также принятия бюджетных обязательств в размерах, превышающих утвержденные лимиты бюджетных обязательств.</w:t>
      </w:r>
    </w:p>
    <w:p w:rsidR="00C35E3E" w:rsidRDefault="004956C2" w:rsidP="005000A5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администраторам доходов бюджета Озерского городского округа </w:t>
      </w:r>
      <w:r w:rsidR="009143F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по </w:t>
      </w:r>
      <w:r w:rsidR="00244B21">
        <w:rPr>
          <w:rFonts w:ascii="Times New Roman" w:hAnsi="Times New Roman" w:cs="Times New Roman"/>
          <w:sz w:val="28"/>
          <w:szCs w:val="28"/>
          <w:lang w:eastAsia="ru-RU"/>
        </w:rPr>
        <w:t>повышению показателя собираемости администрируемых доходов и по привлечению резервов увеличения их поступления.</w:t>
      </w:r>
    </w:p>
    <w:p w:rsidR="0051204C" w:rsidRPr="006149CC" w:rsidRDefault="0051204C" w:rsidP="00FF4E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</w:rPr>
        <w:tab/>
      </w: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распорядителям средств </w:t>
      </w:r>
      <w:r w:rsidR="00B6090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Pr="006149CC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округа:</w:t>
      </w:r>
    </w:p>
    <w:p w:rsidR="0051204C" w:rsidRDefault="00B15E1A" w:rsidP="00FF4EBE">
      <w:pPr>
        <w:pStyle w:val="a3"/>
        <w:numPr>
          <w:ilvl w:val="0"/>
          <w:numId w:val="7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привести объемы финансирования по соответствующим муниципальным программам в соответствии с решением о бюджете на 2019 год и на плановый период 2020 и 2021гг. не позднее </w:t>
      </w:r>
      <w:r w:rsidR="00D21BA0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C7636">
        <w:rPr>
          <w:rFonts w:ascii="Times New Roman" w:hAnsi="Times New Roman" w:cs="Times New Roman"/>
          <w:sz w:val="28"/>
          <w:szCs w:val="28"/>
          <w:lang w:eastAsia="ru-RU"/>
        </w:rPr>
        <w:t xml:space="preserve"> месяц</w:t>
      </w:r>
      <w:r w:rsidR="00C8684C">
        <w:rPr>
          <w:rFonts w:ascii="Times New Roman" w:hAnsi="Times New Roman" w:cs="Times New Roman"/>
          <w:sz w:val="28"/>
          <w:szCs w:val="28"/>
          <w:lang w:eastAsia="ru-RU"/>
        </w:rPr>
        <w:t>ев со дня вступления его в силу, а также обеспечить повышение качества подготовки и эффективности реализации муниципальных программ;</w:t>
      </w:r>
    </w:p>
    <w:p w:rsidR="004F04AB" w:rsidRDefault="0039573D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7636" w:rsidRPr="001C7636">
        <w:rPr>
          <w:rFonts w:ascii="Times New Roman" w:hAnsi="Times New Roman" w:cs="Times New Roman"/>
          <w:sz w:val="28"/>
          <w:szCs w:val="28"/>
        </w:rPr>
        <w:t>принимать своевременные меры по недопущению образования просроченной кредиторской задолженности по расходным обязательствам округа;</w:t>
      </w:r>
    </w:p>
    <w:p w:rsidR="00244B21" w:rsidRPr="006149CC" w:rsidRDefault="00244B21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C7636">
        <w:rPr>
          <w:rFonts w:ascii="Times New Roman" w:hAnsi="Times New Roman" w:cs="Times New Roman"/>
          <w:sz w:val="28"/>
          <w:szCs w:val="28"/>
        </w:rPr>
        <w:t>обеспечить сохранение достигнутых индикативных значений средней заработной платы работников бюджетной сферы;</w:t>
      </w:r>
    </w:p>
    <w:p w:rsidR="00CA5451" w:rsidRDefault="00244B21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27" w:rsidRPr="006149CC">
        <w:rPr>
          <w:rFonts w:ascii="Times New Roman" w:hAnsi="Times New Roman" w:cs="Times New Roman"/>
          <w:sz w:val="28"/>
          <w:szCs w:val="28"/>
        </w:rPr>
        <w:t xml:space="preserve">) </w:t>
      </w:r>
      <w:r w:rsidR="001C7636">
        <w:rPr>
          <w:rFonts w:ascii="Times New Roman" w:hAnsi="Times New Roman" w:cs="Times New Roman"/>
          <w:sz w:val="28"/>
          <w:szCs w:val="28"/>
        </w:rPr>
        <w:t>обеспечить взаимодействие с федеральными и областными органами власти по курируемым направлениям для получения дополнительной финансовой помощи, а также принять меры по обеспечению её эффективного использования и достижению установ</w:t>
      </w:r>
      <w:r w:rsidR="00C8684C">
        <w:rPr>
          <w:rFonts w:ascii="Times New Roman" w:hAnsi="Times New Roman" w:cs="Times New Roman"/>
          <w:sz w:val="28"/>
          <w:szCs w:val="28"/>
        </w:rPr>
        <w:t>ленных индикативных показателей.</w:t>
      </w:r>
    </w:p>
    <w:p w:rsidR="00C8684C" w:rsidRDefault="00C8684C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>Управлению Федеральной налоговой службы по Челябинско</w:t>
      </w:r>
      <w:r w:rsidR="00163978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44B21">
        <w:rPr>
          <w:rFonts w:ascii="Times New Roman" w:hAnsi="Times New Roman" w:cs="Times New Roman"/>
          <w:sz w:val="28"/>
          <w:szCs w:val="28"/>
          <w:lang w:eastAsia="ru-RU"/>
        </w:rPr>
        <w:t>продолжить</w:t>
      </w:r>
      <w:r w:rsidR="00163978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реализации предусмотренных действующим законодательством Российской Федерации мер по обеспечению полноты</w:t>
      </w:r>
      <w:r w:rsidR="00246692">
        <w:rPr>
          <w:rFonts w:ascii="Times New Roman" w:hAnsi="Times New Roman" w:cs="Times New Roman"/>
          <w:sz w:val="28"/>
          <w:szCs w:val="28"/>
          <w:lang w:eastAsia="ru-RU"/>
        </w:rPr>
        <w:t xml:space="preserve"> и своевременности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взыскания имеющейся задолженности по платежам в бюджетную систему Российской Федерации, в том числе в бюджет Озерского городского округа;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актуализации базы данных налоговых органов с целью обеспечения полноты</w:t>
      </w:r>
      <w:r w:rsidR="001533C9">
        <w:rPr>
          <w:rFonts w:ascii="Times New Roman" w:hAnsi="Times New Roman" w:cs="Times New Roman"/>
          <w:sz w:val="28"/>
          <w:szCs w:val="28"/>
          <w:lang w:eastAsia="ru-RU"/>
        </w:rPr>
        <w:t xml:space="preserve">, своевременности и правомерности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привлечения физических лиц к уплате имущественных налогов;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tabs>
          <w:tab w:val="left" w:pos="135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проведению комплексных мероприятий по легализации налоговой базы по налогу на доходы физических лиц.</w:t>
      </w:r>
    </w:p>
    <w:p w:rsidR="005B0727" w:rsidRPr="00C03534" w:rsidRDefault="005B0727" w:rsidP="00FF4EBE">
      <w:pPr>
        <w:pStyle w:val="a3"/>
        <w:tabs>
          <w:tab w:val="left" w:pos="1350"/>
        </w:tabs>
        <w:spacing w:after="0"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1204C" w:rsidRPr="006149CC" w:rsidRDefault="0051204C" w:rsidP="00FF4EBE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организаций, индивидуальным предпринимателям и физическим лицам, являющимися налогоплательщиками на территории Озерского городского округа, обеспечить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областной бюджет и бюджет Озерского городского округа, а также погашение имеющейся задолженности.</w:t>
      </w:r>
    </w:p>
    <w:p w:rsidR="0051204C" w:rsidRPr="00F5322F" w:rsidRDefault="0051204C" w:rsidP="00FF4EB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Pr="00F5322F" w:rsidRDefault="0051204C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рекомендации приняты </w:t>
      </w:r>
      <w:r w:rsidR="00057D23">
        <w:rPr>
          <w:rFonts w:ascii="Times New Roman" w:hAnsi="Times New Roman" w:cs="Times New Roman"/>
          <w:sz w:val="28"/>
          <w:szCs w:val="28"/>
          <w:lang w:eastAsia="ru-RU"/>
        </w:rPr>
        <w:t>29 ноября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57D2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1204C" w:rsidRDefault="0051204C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5DF" w:rsidRDefault="008145DF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5DF" w:rsidRDefault="008145DF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61" w:rsidRDefault="00C10961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61" w:rsidRDefault="00C10961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961" w:rsidRDefault="00C10961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23" w:rsidRDefault="00057D23" w:rsidP="00FF4EBE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D17" w:rsidRDefault="00AA4D17" w:rsidP="00462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округа,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51204C" w:rsidRPr="00F5322F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                   ________________             </w:t>
      </w:r>
      <w:r w:rsidR="00AA4D17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r w:rsidR="00462CBA">
        <w:rPr>
          <w:rFonts w:ascii="Times New Roman" w:hAnsi="Times New Roman" w:cs="Times New Roman"/>
          <w:sz w:val="28"/>
          <w:szCs w:val="28"/>
          <w:lang w:eastAsia="ru-RU"/>
        </w:rPr>
        <w:t>Кузнеченков</w:t>
      </w:r>
    </w:p>
    <w:p w:rsidR="0051204C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65E" w:rsidRDefault="0076565E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по финансам </w:t>
      </w:r>
    </w:p>
    <w:p w:rsidR="0076565E" w:rsidRDefault="0076565E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Озерского городского</w:t>
      </w:r>
    </w:p>
    <w:p w:rsidR="0076565E" w:rsidRDefault="0076565E" w:rsidP="00C135CA">
      <w:pPr>
        <w:tabs>
          <w:tab w:val="left" w:pos="6946"/>
          <w:tab w:val="left" w:pos="7230"/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округа, член рабочей группы           ________________            </w:t>
      </w:r>
      <w:r w:rsidR="00C135C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.Б. Соловьева</w:t>
      </w:r>
    </w:p>
    <w:p w:rsidR="0076565E" w:rsidRPr="00F5322F" w:rsidRDefault="0076565E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Pr="00F5322F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Начальник отдела экономики,</w:t>
      </w:r>
    </w:p>
    <w:p w:rsidR="0051204C" w:rsidRPr="00F5322F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 и отчетности </w:t>
      </w:r>
    </w:p>
    <w:p w:rsidR="0076565E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аппарата Собрания депутатов</w:t>
      </w:r>
      <w:r w:rsidR="0076565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204C" w:rsidRPr="00F5322F" w:rsidRDefault="0076565E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 рабочей группы                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55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       </w:t>
      </w:r>
      <w:r w:rsidR="009C455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М.А. </w:t>
      </w:r>
      <w:r w:rsidR="009C4553">
        <w:rPr>
          <w:rFonts w:ascii="Times New Roman" w:hAnsi="Times New Roman" w:cs="Times New Roman"/>
          <w:sz w:val="28"/>
          <w:szCs w:val="28"/>
          <w:lang w:eastAsia="ru-RU"/>
        </w:rPr>
        <w:t>Истомина</w:t>
      </w:r>
    </w:p>
    <w:p w:rsidR="00C9499A" w:rsidRPr="00C9499A" w:rsidRDefault="00C9499A" w:rsidP="00C9499A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9A" w:rsidRPr="00C9499A" w:rsidRDefault="00C9499A" w:rsidP="00C9499A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9A" w:rsidRPr="00C9499A" w:rsidRDefault="00C9499A" w:rsidP="00C9499A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9A" w:rsidRPr="00C9499A" w:rsidRDefault="00C9499A" w:rsidP="00C9499A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Pr="00F5322F" w:rsidRDefault="0051204C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1204C" w:rsidRPr="00F5322F" w:rsidSect="00C043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C87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924076"/>
    <w:multiLevelType w:val="hybridMultilevel"/>
    <w:tmpl w:val="08307558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63F2610"/>
    <w:multiLevelType w:val="hybridMultilevel"/>
    <w:tmpl w:val="AFAA9DA0"/>
    <w:lvl w:ilvl="0" w:tplc="139217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F51C38"/>
    <w:multiLevelType w:val="hybridMultilevel"/>
    <w:tmpl w:val="599C233E"/>
    <w:lvl w:ilvl="0" w:tplc="78BE72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F150F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CE36CD"/>
    <w:multiLevelType w:val="hybridMultilevel"/>
    <w:tmpl w:val="56B48B26"/>
    <w:lvl w:ilvl="0" w:tplc="23FCF3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BD8340C"/>
    <w:multiLevelType w:val="hybridMultilevel"/>
    <w:tmpl w:val="CD76B622"/>
    <w:lvl w:ilvl="0" w:tplc="88EAD8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373FEE"/>
    <w:multiLevelType w:val="multilevel"/>
    <w:tmpl w:val="1A881E5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59E35B7"/>
    <w:multiLevelType w:val="hybridMultilevel"/>
    <w:tmpl w:val="1A881E54"/>
    <w:lvl w:ilvl="0" w:tplc="C6C4E02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A209FD"/>
    <w:multiLevelType w:val="hybridMultilevel"/>
    <w:tmpl w:val="3D3A69DC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7DF4F23"/>
    <w:multiLevelType w:val="hybridMultilevel"/>
    <w:tmpl w:val="1A6AD2EC"/>
    <w:lvl w:ilvl="0" w:tplc="2BCCA4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9"/>
    <w:rsid w:val="000150DB"/>
    <w:rsid w:val="00041912"/>
    <w:rsid w:val="000553B3"/>
    <w:rsid w:val="00057D23"/>
    <w:rsid w:val="00095AE8"/>
    <w:rsid w:val="000F0B9F"/>
    <w:rsid w:val="000F1995"/>
    <w:rsid w:val="00123DC6"/>
    <w:rsid w:val="00141039"/>
    <w:rsid w:val="00141CD9"/>
    <w:rsid w:val="00150594"/>
    <w:rsid w:val="001533C9"/>
    <w:rsid w:val="00163978"/>
    <w:rsid w:val="00167574"/>
    <w:rsid w:val="00186E64"/>
    <w:rsid w:val="001C7636"/>
    <w:rsid w:val="001F04A2"/>
    <w:rsid w:val="0021062E"/>
    <w:rsid w:val="00213F6E"/>
    <w:rsid w:val="00216D09"/>
    <w:rsid w:val="00225070"/>
    <w:rsid w:val="00230098"/>
    <w:rsid w:val="00244B21"/>
    <w:rsid w:val="00246692"/>
    <w:rsid w:val="00250160"/>
    <w:rsid w:val="002804C4"/>
    <w:rsid w:val="002976D5"/>
    <w:rsid w:val="002C1938"/>
    <w:rsid w:val="00307A10"/>
    <w:rsid w:val="0031767A"/>
    <w:rsid w:val="003407EE"/>
    <w:rsid w:val="0034628E"/>
    <w:rsid w:val="0035047A"/>
    <w:rsid w:val="00377BCE"/>
    <w:rsid w:val="0039573D"/>
    <w:rsid w:val="003C4356"/>
    <w:rsid w:val="003C5212"/>
    <w:rsid w:val="003D3362"/>
    <w:rsid w:val="003F3101"/>
    <w:rsid w:val="003F4E02"/>
    <w:rsid w:val="00442E7B"/>
    <w:rsid w:val="00447377"/>
    <w:rsid w:val="00462CBA"/>
    <w:rsid w:val="004679EF"/>
    <w:rsid w:val="004956C2"/>
    <w:rsid w:val="004D0550"/>
    <w:rsid w:val="004F04AB"/>
    <w:rsid w:val="005000A5"/>
    <w:rsid w:val="0051204C"/>
    <w:rsid w:val="00516D9A"/>
    <w:rsid w:val="005321B5"/>
    <w:rsid w:val="005462B8"/>
    <w:rsid w:val="0055254E"/>
    <w:rsid w:val="005762D7"/>
    <w:rsid w:val="005B0727"/>
    <w:rsid w:val="005D55AE"/>
    <w:rsid w:val="005F6A76"/>
    <w:rsid w:val="00613462"/>
    <w:rsid w:val="006149CC"/>
    <w:rsid w:val="00635880"/>
    <w:rsid w:val="00637B44"/>
    <w:rsid w:val="00686A61"/>
    <w:rsid w:val="006B25EB"/>
    <w:rsid w:val="00743644"/>
    <w:rsid w:val="0076565E"/>
    <w:rsid w:val="00782D08"/>
    <w:rsid w:val="007E7D7D"/>
    <w:rsid w:val="007F0089"/>
    <w:rsid w:val="008145DF"/>
    <w:rsid w:val="00817371"/>
    <w:rsid w:val="0081760E"/>
    <w:rsid w:val="00841BDE"/>
    <w:rsid w:val="008623F0"/>
    <w:rsid w:val="008B12D3"/>
    <w:rsid w:val="008C4322"/>
    <w:rsid w:val="008D3C19"/>
    <w:rsid w:val="008D3CE1"/>
    <w:rsid w:val="008F6386"/>
    <w:rsid w:val="009143F9"/>
    <w:rsid w:val="00940D08"/>
    <w:rsid w:val="00954F29"/>
    <w:rsid w:val="00960B82"/>
    <w:rsid w:val="009874C3"/>
    <w:rsid w:val="00993D2A"/>
    <w:rsid w:val="009B4EFB"/>
    <w:rsid w:val="009C4553"/>
    <w:rsid w:val="009E6B3F"/>
    <w:rsid w:val="009F6193"/>
    <w:rsid w:val="00A135B3"/>
    <w:rsid w:val="00A41365"/>
    <w:rsid w:val="00A62257"/>
    <w:rsid w:val="00A81BF6"/>
    <w:rsid w:val="00A94D96"/>
    <w:rsid w:val="00AA4D17"/>
    <w:rsid w:val="00AB458C"/>
    <w:rsid w:val="00AF47BB"/>
    <w:rsid w:val="00B15E1A"/>
    <w:rsid w:val="00B23025"/>
    <w:rsid w:val="00B307A5"/>
    <w:rsid w:val="00B470EC"/>
    <w:rsid w:val="00B50908"/>
    <w:rsid w:val="00B60901"/>
    <w:rsid w:val="00B679E3"/>
    <w:rsid w:val="00B87213"/>
    <w:rsid w:val="00BC717D"/>
    <w:rsid w:val="00BF7B09"/>
    <w:rsid w:val="00C00313"/>
    <w:rsid w:val="00C03534"/>
    <w:rsid w:val="00C043AA"/>
    <w:rsid w:val="00C10961"/>
    <w:rsid w:val="00C135CA"/>
    <w:rsid w:val="00C34BD6"/>
    <w:rsid w:val="00C35E3E"/>
    <w:rsid w:val="00C37C43"/>
    <w:rsid w:val="00C55D1B"/>
    <w:rsid w:val="00C8684C"/>
    <w:rsid w:val="00C9499A"/>
    <w:rsid w:val="00CA5451"/>
    <w:rsid w:val="00CB6594"/>
    <w:rsid w:val="00CB6F79"/>
    <w:rsid w:val="00CE12F7"/>
    <w:rsid w:val="00CF06CF"/>
    <w:rsid w:val="00CF1651"/>
    <w:rsid w:val="00D11AA3"/>
    <w:rsid w:val="00D20359"/>
    <w:rsid w:val="00D21BA0"/>
    <w:rsid w:val="00D72672"/>
    <w:rsid w:val="00DA280B"/>
    <w:rsid w:val="00DA4D39"/>
    <w:rsid w:val="00DF1E81"/>
    <w:rsid w:val="00E64C03"/>
    <w:rsid w:val="00E772D6"/>
    <w:rsid w:val="00EE02CB"/>
    <w:rsid w:val="00F00BE2"/>
    <w:rsid w:val="00F201D0"/>
    <w:rsid w:val="00F42ACA"/>
    <w:rsid w:val="00F5322F"/>
    <w:rsid w:val="00F839B9"/>
    <w:rsid w:val="00FA456B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0D32B-02B7-4DF4-AED3-6814BBE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257"/>
    <w:pPr>
      <w:ind w:left="720"/>
    </w:pPr>
  </w:style>
  <w:style w:type="paragraph" w:styleId="a4">
    <w:name w:val="Balloon Text"/>
    <w:basedOn w:val="a"/>
    <w:link w:val="a5"/>
    <w:uiPriority w:val="99"/>
    <w:semiHidden/>
    <w:rsid w:val="00A13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008C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58B002-9B04-481B-A045-58AABDB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2018-11-26T09:19:00Z</cp:lastPrinted>
  <dcterms:created xsi:type="dcterms:W3CDTF">2018-11-30T04:45:00Z</dcterms:created>
  <dcterms:modified xsi:type="dcterms:W3CDTF">2018-11-30T04:45:00Z</dcterms:modified>
</cp:coreProperties>
</file>